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UNIVERSIDADE FEDERAL DE SÃO CARLOS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CENTRO DE XXXXX</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DEPARTAMENTO DE XXXXXXXXXX</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PROGRAMA DE PÓS GRADUAÇÃO EM XXXXXXXXXXXXX</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TERMO DE CONSENTIMENTO LIVRE E ESCLARECIDO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(Resolução CNS 466/2012)</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AVALIAÇÃO DE EQUILÍBRIO E FUNCIONALIDADE DE IDOSOS APÓS UM PROGRAMA DE PREVENÇÃO DE QUEDAS DA ATENÇÃO BÁSICA</w:t>
      </w:r>
    </w:p>
    <w:p w:rsidR="00000000" w:rsidDel="00000000" w:rsidP="00000000" w:rsidRDefault="00000000" w:rsidRPr="00000000" w14:paraId="00000009">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 Senhor (a) está sendo convidado (a) para participar da pesquisa “Avaliação de equilíbrio e funcionalidade de idosos após um programa de prevenção de quedas da Atenção Básica”. </w:t>
      </w:r>
    </w:p>
    <w:p w:rsidR="00000000" w:rsidDel="00000000" w:rsidP="00000000" w:rsidRDefault="00000000" w:rsidRPr="00000000" w14:paraId="0000000A">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deste estudo é avaliar o equilíbrio corporal em indivíduos idosos que sofreram quedas em comparação com os indivíduos idosos que não sofreram quedas nos últimos doze meses e que frequentam uma oficina de prevenção de quedas do Sistema Único de Saúde. O (a) senhor (a) foi selecionado (a) por ter idade igual ou superior a 60 anos e ter relatado queda ou não nos últimos 12 meses ou medo de cair. Sua participação é voluntária, isto é, a qualquer momento o (a) senhor (a) pode desistir de participar e retirar seu consentimento. A sua recusa não trará nenhum prejuízo na sua relação com o pesquisador ou com a instituição que forneceu os dados. </w:t>
      </w:r>
    </w:p>
    <w:p w:rsidR="00000000" w:rsidDel="00000000" w:rsidP="00000000" w:rsidRDefault="00000000" w:rsidRPr="00000000" w14:paraId="0000000B">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coleta de dados será composta por três questionários, por pesagem em uma balança específica que mede a composição corporal e por avaliação da força por um aparelho conhecido como dinamômetro. Inicialmente, serão coletadas informações para sua identificação, além de alguns dados clínicos e físicos. Em seguida, será realizada uma avaliação cognitiva. Posteriormente será medida a composição corporal em uma balança específica e, por último, será realizada a avaliação do equilíbrio. O tempo utilizado para coleta dos dados será de aproximadamente quarenta minutos.</w:t>
      </w:r>
    </w:p>
    <w:p w:rsidR="00000000" w:rsidDel="00000000" w:rsidP="00000000" w:rsidRDefault="00000000" w:rsidRPr="00000000" w14:paraId="0000000C">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Suas respostas serão tratadas de forma anônima e confidencial, ou seja, em nenhum momento será divulgado seu nome em qualquer fase do estudo. Quando for necessário exemplificar determinada situação, sua privacidade será assegurada. Os dados coletados poderão ter seus resultados divulgados em eventos, revistas e/ou trabalhos científicos. </w:t>
      </w:r>
    </w:p>
    <w:p w:rsidR="00000000" w:rsidDel="00000000" w:rsidP="00000000" w:rsidRDefault="00000000" w:rsidRPr="00000000" w14:paraId="0000000D">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preenchimento destes questionários não oferece risco imediato ao (a) senhor (a), porém considera-se a possibilidade de um risco subjetivo, pois algumas perguntas podem remeter à algum desconforto, evocar sentimentos ou lembranças desagradáveis ou levar à um leve cansaço após responder os questionários. Caso algumas dessas possibilidades ocorram, o senhor (a) poderá optar pela suspensão imediata da entrevista.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firstLine="720"/>
        <w:jc w:val="both"/>
        <w:rPr>
          <w:rFonts w:ascii="Times New Roman" w:cs="Times New Roman" w:eastAsia="Times New Roman" w:hAnsi="Times New Roman"/>
          <w:color w:val="000000"/>
          <w:sz w:val="24"/>
          <w:szCs w:val="24"/>
        </w:rPr>
      </w:pPr>
      <w:bookmarkStart w:colFirst="0" w:colLast="0" w:name="_heading=h.30j0zll" w:id="0"/>
      <w:bookmarkEnd w:id="0"/>
      <w:r w:rsidDel="00000000" w:rsidR="00000000" w:rsidRPr="00000000">
        <w:rPr>
          <w:rFonts w:ascii="Times New Roman" w:cs="Times New Roman" w:eastAsia="Times New Roman" w:hAnsi="Times New Roman"/>
          <w:color w:val="000000"/>
          <w:sz w:val="24"/>
          <w:szCs w:val="24"/>
          <w:rtl w:val="0"/>
        </w:rPr>
        <w:t xml:space="preserve">Durante as medidas de pesagem em uma balança e a avaliação do equilíbrio há risco mínimo de desequilíbrio, e o pesquisador estará presente para evitar que isto aconteça. Mesmo assim, caso isto ocorra, o senhor será assistido imediatamente pelo pesquisador responsável e também pelo tempo necessário. O senhor (a) não terá nenhum custo ou compensação financeira ao participar do estudo. Entretanto, todas as despesas com o transporte e a alimentação decorrentes da sua participação na pesquisa, quando for o caso, serão ressarcidas no dia da coleta. Você terá direito a indenização por qualquer tipo de dano resultante da sua participação na pesquisa.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4572000</wp:posOffset>
                </wp:positionH>
                <wp:positionV relativeFrom="paragraph">
                  <wp:posOffset>1341120</wp:posOffset>
                </wp:positionV>
                <wp:extent cx="971550" cy="295275"/>
                <wp:effectExtent b="0" l="0" r="0" t="0"/>
                <wp:wrapNone/>
                <wp:docPr id="221" name=""/>
                <a:graphic>
                  <a:graphicData uri="http://schemas.microsoft.com/office/word/2010/wordprocessingShape">
                    <wps:wsp>
                      <wps:cNvSpPr/>
                      <wps:cNvPr id="3" name="Shape 3"/>
                      <wps:spPr>
                        <a:xfrm>
                          <a:off x="4864988" y="3637125"/>
                          <a:ext cx="962025" cy="285750"/>
                        </a:xfrm>
                        <a:prstGeom prst="rect">
                          <a:avLst/>
                        </a:prstGeom>
                        <a:solidFill>
                          <a:srgbClr val="FFFFFF"/>
                        </a:solid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Página 1 de 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4572000</wp:posOffset>
                </wp:positionH>
                <wp:positionV relativeFrom="paragraph">
                  <wp:posOffset>1341120</wp:posOffset>
                </wp:positionV>
                <wp:extent cx="971550" cy="295275"/>
                <wp:effectExtent b="0" l="0" r="0" t="0"/>
                <wp:wrapNone/>
                <wp:docPr id="22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71550" cy="295275"/>
                        </a:xfrm>
                        <a:prstGeom prst="rect"/>
                        <a:ln/>
                      </pic:spPr>
                    </pic:pic>
                  </a:graphicData>
                </a:graphic>
              </wp:anchor>
            </w:drawing>
          </mc:Fallback>
        </mc:AlternateContent>
      </w:r>
    </w:p>
    <w:p w:rsidR="00000000" w:rsidDel="00000000" w:rsidP="00000000" w:rsidRDefault="00000000" w:rsidRPr="00000000" w14:paraId="0000000F">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Também o (a) senhor (a) não terá nenhum benefício direto. Entretanto, este trabalho poderá contribuir de forma indireta na ampliação do conhecimento sobre o equilíbrio e sua relação com a composição corporal (gordura, músculos e água no corpo).</w:t>
      </w:r>
    </w:p>
    <w:p w:rsidR="00000000" w:rsidDel="00000000" w:rsidP="00000000" w:rsidRDefault="00000000" w:rsidRPr="00000000" w14:paraId="00000010">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 senhor (a) receberá uma via deste termo, rubricada em todas as páginas por você e pelo pesquisador, onde consta o telefone e o endereço do pesquisador principal com quem você poderá tirar suas dúvidas sobre a pesquisa e sua participação agora ou a qualquer momento.</w:t>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projeto de pesquisa foi aprovado por um Comitê de Ética em Pesquisa (CEP) que é um órgão que protege o bem-estar dos participantes de pesquisas. O CEP é responsável pela avaliação e acompanhamento dos aspectos éticos de todas as pesquisas envolvendo seres humanos, visando garantir a dignidade, os direitos, a segurança e o bem-estar dos participantes de pesquisas. Caso você tenha dúvidas e/ou perguntas sobre seus direitos como participante deste estudo, entre em contato com o </w:t>
      </w:r>
      <w:r w:rsidDel="00000000" w:rsidR="00000000" w:rsidRPr="00000000">
        <w:rPr>
          <w:rFonts w:ascii="Times New Roman" w:cs="Times New Roman" w:eastAsia="Times New Roman" w:hAnsi="Times New Roman"/>
          <w:b w:val="1"/>
          <w:sz w:val="24"/>
          <w:szCs w:val="24"/>
          <w:rtl w:val="0"/>
        </w:rPr>
        <w:t xml:space="preserve">Comitê de Ética em Pesquisa em Seres Humanos (CEP)</w:t>
      </w:r>
      <w:r w:rsidDel="00000000" w:rsidR="00000000" w:rsidRPr="00000000">
        <w:rPr>
          <w:rFonts w:ascii="Times New Roman" w:cs="Times New Roman" w:eastAsia="Times New Roman" w:hAnsi="Times New Roman"/>
          <w:sz w:val="24"/>
          <w:szCs w:val="24"/>
          <w:rtl w:val="0"/>
        </w:rPr>
        <w:t xml:space="preserve"> da UFSCar que está vinculado à Pró-Reitoria de Pesquisa da universidade, localizado no prédio da reitoria (área sul do campus São Carlos).     Endereço: Rodovia Washington Luís km 235 - CEP: 13.565-905 - São Carlos-SP. Telefone: (16) 3351-9685. E-mail: </w:t>
      </w:r>
      <w:hyperlink r:id="rId8">
        <w:r w:rsidDel="00000000" w:rsidR="00000000" w:rsidRPr="00000000">
          <w:rPr>
            <w:rFonts w:ascii="Times New Roman" w:cs="Times New Roman" w:eastAsia="Times New Roman" w:hAnsi="Times New Roman"/>
            <w:color w:val="1155cc"/>
            <w:sz w:val="24"/>
            <w:szCs w:val="24"/>
            <w:u w:val="single"/>
            <w:rtl w:val="0"/>
          </w:rPr>
          <w:t xml:space="preserve">cephumanos@ufscar.br</w:t>
        </w:r>
      </w:hyperlink>
      <w:r w:rsidDel="00000000" w:rsidR="00000000" w:rsidRPr="00000000">
        <w:rPr>
          <w:rFonts w:ascii="Times New Roman" w:cs="Times New Roman" w:eastAsia="Times New Roman" w:hAnsi="Times New Roman"/>
          <w:sz w:val="24"/>
          <w:szCs w:val="24"/>
          <w:rtl w:val="0"/>
        </w:rPr>
        <w:t xml:space="preserve">. Horário de atendimento: segunda a quinta das 13:00 às 17:00.</w:t>
      </w:r>
    </w:p>
    <w:p w:rsidR="00000000" w:rsidDel="00000000" w:rsidP="00000000" w:rsidRDefault="00000000" w:rsidRPr="00000000" w14:paraId="0000001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CEP está vinculado à </w:t>
      </w:r>
      <w:r w:rsidDel="00000000" w:rsidR="00000000" w:rsidRPr="00000000">
        <w:rPr>
          <w:rFonts w:ascii="Times New Roman" w:cs="Times New Roman" w:eastAsia="Times New Roman" w:hAnsi="Times New Roman"/>
          <w:b w:val="1"/>
          <w:sz w:val="24"/>
          <w:szCs w:val="24"/>
          <w:rtl w:val="0"/>
        </w:rPr>
        <w:t xml:space="preserve">Comissão Nacional de Ética em Pesquisa (CONEP)</w:t>
      </w:r>
      <w:r w:rsidDel="00000000" w:rsidR="00000000" w:rsidRPr="00000000">
        <w:rPr>
          <w:rFonts w:ascii="Times New Roman" w:cs="Times New Roman" w:eastAsia="Times New Roman" w:hAnsi="Times New Roman"/>
          <w:sz w:val="24"/>
          <w:szCs w:val="24"/>
          <w:rtl w:val="0"/>
        </w:rPr>
        <w:t xml:space="preserve"> do Conselho Nacional de Saúde (CNS), e o seu funcionamento e atuação são regidos pelas normativas do CNS/Conep. 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conep@saude.gov.br.</w:t>
      </w:r>
    </w:p>
    <w:p w:rsidR="00000000" w:rsidDel="00000000" w:rsidP="00000000" w:rsidRDefault="00000000" w:rsidRPr="00000000" w14:paraId="00000013">
      <w:pPr>
        <w:spacing w:after="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Dados para contato (24 horas por dia e sete dias por semana):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Pesquisador Responsável:</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Endereço: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Contato telefônico:</w:t>
        <w:tab/>
        <w:tab/>
        <w:tab/>
        <w:t xml:space="preserve"> E-mail: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Declaro que entendi os objetivos, riscos e benefícios de minha participação na pesquisa e concordo em participar.</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Local e data: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w:t>
        <w:tab/>
        <w:tab/>
        <w:tab/>
        <w:t xml:space="preserve">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Nome do Pesquisador</w:t>
        <w:tab/>
        <w:tab/>
        <w:tab/>
        <w:tab/>
        <w:t xml:space="preserve">     Nome do Participante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4508500</wp:posOffset>
                </wp:positionH>
                <wp:positionV relativeFrom="paragraph">
                  <wp:posOffset>553720</wp:posOffset>
                </wp:positionV>
                <wp:extent cx="885825" cy="295275"/>
                <wp:effectExtent b="0" l="0" r="0" t="0"/>
                <wp:wrapNone/>
                <wp:docPr id="220" name=""/>
                <a:graphic>
                  <a:graphicData uri="http://schemas.microsoft.com/office/word/2010/wordprocessingShape">
                    <wps:wsp>
                      <wps:cNvSpPr/>
                      <wps:cNvPr id="2" name="Shape 2"/>
                      <wps:spPr>
                        <a:xfrm>
                          <a:off x="4907850" y="3637125"/>
                          <a:ext cx="876300" cy="285750"/>
                        </a:xfrm>
                        <a:prstGeom prst="rect">
                          <a:avLst/>
                        </a:prstGeom>
                        <a:solidFill>
                          <a:srgbClr val="FFFFFF"/>
                        </a:solidFill>
                        <a:ln>
                          <a:noFill/>
                        </a:ln>
                      </wps:spPr>
                      <wps:txbx>
                        <w:txbxContent>
                          <w:p w:rsidR="00000000" w:rsidDel="00000000" w:rsidP="00000000" w:rsidRDefault="00000000" w:rsidRPr="00000000">
                            <w:pPr>
                              <w:spacing w:after="200" w:before="0" w:line="275.00000953674316"/>
                              <w:ind w:left="0" w:right="-187.9999923706054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Página 2 de 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4508500</wp:posOffset>
                </wp:positionH>
                <wp:positionV relativeFrom="paragraph">
                  <wp:posOffset>553720</wp:posOffset>
                </wp:positionV>
                <wp:extent cx="885825" cy="295275"/>
                <wp:effectExtent b="0" l="0" r="0" t="0"/>
                <wp:wrapNone/>
                <wp:docPr id="2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85825" cy="295275"/>
                        </a:xfrm>
                        <a:prstGeom prst="rect"/>
                        <a:ln/>
                      </pic:spPr>
                    </pic:pic>
                  </a:graphicData>
                </a:graphic>
              </wp:anchor>
            </w:drawing>
          </mc:Fallback>
        </mc:AlternateContent>
      </w:r>
    </w:p>
    <w:sectPr>
      <w:footerReference r:id="rId9" w:type="default"/>
      <w:pgSz w:h="16838" w:w="11906" w:orient="portrait"/>
      <w:pgMar w:bottom="1134" w:top="1134"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Recuodecorpodetexto">
    <w:name w:val="Body Text Indent"/>
    <w:basedOn w:val="Normal"/>
    <w:link w:val="RecuodecorpodetextoChar"/>
    <w:semiHidden w:val="1"/>
    <w:rsid w:val="00B3030B"/>
    <w:pPr>
      <w:spacing w:after="0" w:line="480" w:lineRule="auto"/>
      <w:ind w:firstLine="562"/>
      <w:jc w:val="both"/>
    </w:pPr>
    <w:rPr>
      <w:rFonts w:ascii="Times New Roman" w:cs="Times New Roman" w:eastAsia="Times New Roman" w:hAnsi="Times New Roman"/>
      <w:sz w:val="24"/>
      <w:szCs w:val="24"/>
      <w:lang w:val="en-US"/>
    </w:rPr>
  </w:style>
  <w:style w:type="character" w:styleId="RecuodecorpodetextoChar" w:customStyle="1">
    <w:name w:val="Recuo de corpo de texto Char"/>
    <w:basedOn w:val="Fontepargpadro"/>
    <w:link w:val="Recuodecorpodetexto"/>
    <w:semiHidden w:val="1"/>
    <w:rsid w:val="00B3030B"/>
    <w:rPr>
      <w:rFonts w:ascii="Times New Roman" w:cs="Times New Roman" w:eastAsia="Times New Roman" w:hAnsi="Times New Roman"/>
      <w:sz w:val="24"/>
      <w:szCs w:val="24"/>
      <w:lang w:val="en-US"/>
    </w:rPr>
  </w:style>
  <w:style w:type="paragraph" w:styleId="Corpodetexto">
    <w:name w:val="Body Text"/>
    <w:basedOn w:val="Normal"/>
    <w:link w:val="CorpodetextoChar"/>
    <w:semiHidden w:val="1"/>
    <w:rsid w:val="00B3030B"/>
    <w:pPr>
      <w:spacing w:after="0" w:line="360" w:lineRule="auto"/>
    </w:pPr>
    <w:rPr>
      <w:rFonts w:ascii="Courier New" w:cs="Times New Roman" w:eastAsia="Times New Roman" w:hAnsi="Courier New"/>
      <w:sz w:val="24"/>
      <w:szCs w:val="20"/>
    </w:rPr>
  </w:style>
  <w:style w:type="character" w:styleId="CorpodetextoChar" w:customStyle="1">
    <w:name w:val="Corpo de texto Char"/>
    <w:basedOn w:val="Fontepargpadro"/>
    <w:link w:val="Corpodetexto"/>
    <w:semiHidden w:val="1"/>
    <w:rsid w:val="00B3030B"/>
    <w:rPr>
      <w:rFonts w:ascii="Courier New" w:cs="Times New Roman" w:eastAsia="Times New Roman" w:hAnsi="Courier New"/>
      <w:sz w:val="24"/>
      <w:szCs w:val="20"/>
    </w:rPr>
  </w:style>
  <w:style w:type="paragraph" w:styleId="Default" w:customStyle="1">
    <w:name w:val="Default"/>
    <w:rsid w:val="00CD7306"/>
    <w:pPr>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Cabealho">
    <w:name w:val="header"/>
    <w:basedOn w:val="Normal"/>
    <w:link w:val="CabealhoChar"/>
    <w:uiPriority w:val="99"/>
    <w:unhideWhenUsed w:val="1"/>
    <w:rsid w:val="002E3BF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E3BF9"/>
  </w:style>
  <w:style w:type="paragraph" w:styleId="Rodap">
    <w:name w:val="footer"/>
    <w:basedOn w:val="Normal"/>
    <w:link w:val="RodapChar"/>
    <w:uiPriority w:val="99"/>
    <w:unhideWhenUsed w:val="1"/>
    <w:rsid w:val="002E3BF9"/>
    <w:pPr>
      <w:tabs>
        <w:tab w:val="center" w:pos="4252"/>
        <w:tab w:val="right" w:pos="8504"/>
      </w:tabs>
      <w:spacing w:after="0" w:line="240" w:lineRule="auto"/>
    </w:pPr>
  </w:style>
  <w:style w:type="character" w:styleId="RodapChar" w:customStyle="1">
    <w:name w:val="Rodapé Char"/>
    <w:basedOn w:val="Fontepargpadro"/>
    <w:link w:val="Rodap"/>
    <w:uiPriority w:val="99"/>
    <w:rsid w:val="002E3BF9"/>
  </w:style>
  <w:style w:type="character" w:styleId="Hyperlink">
    <w:name w:val="Hyperlink"/>
    <w:basedOn w:val="Fontepargpadro"/>
    <w:uiPriority w:val="99"/>
    <w:unhideWhenUsed w:val="1"/>
    <w:rsid w:val="00671298"/>
    <w:rPr>
      <w:color w:val="0000ff" w:themeColor="hyperlink"/>
      <w:u w:val="single"/>
    </w:rPr>
  </w:style>
  <w:style w:type="character" w:styleId="UnresolvedMention" w:customStyle="1">
    <w:name w:val="Unresolved Mention"/>
    <w:basedOn w:val="Fontepargpadro"/>
    <w:uiPriority w:val="99"/>
    <w:semiHidden w:val="1"/>
    <w:unhideWhenUsed w:val="1"/>
    <w:rsid w:val="00671298"/>
    <w:rPr>
      <w:color w:val="605e5c"/>
      <w:shd w:color="auto" w:fill="e1dfdd" w:val="clear"/>
    </w:rPr>
  </w:style>
  <w:style w:type="character" w:styleId="Refdecomentrio">
    <w:name w:val="annotation reference"/>
    <w:basedOn w:val="Fontepargpadro"/>
    <w:uiPriority w:val="99"/>
    <w:semiHidden w:val="1"/>
    <w:unhideWhenUsed w:val="1"/>
    <w:rsid w:val="00700105"/>
    <w:rPr>
      <w:sz w:val="16"/>
      <w:szCs w:val="16"/>
    </w:rPr>
  </w:style>
  <w:style w:type="paragraph" w:styleId="Textodecomentrio">
    <w:name w:val="annotation text"/>
    <w:basedOn w:val="Normal"/>
    <w:link w:val="TextodecomentrioChar"/>
    <w:uiPriority w:val="99"/>
    <w:semiHidden w:val="1"/>
    <w:unhideWhenUsed w:val="1"/>
    <w:rsid w:val="00700105"/>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700105"/>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700105"/>
    <w:rPr>
      <w:b w:val="1"/>
      <w:bCs w:val="1"/>
    </w:rPr>
  </w:style>
  <w:style w:type="character" w:styleId="AssuntodocomentrioChar" w:customStyle="1">
    <w:name w:val="Assunto do comentário Char"/>
    <w:basedOn w:val="TextodecomentrioChar"/>
    <w:link w:val="Assuntodocomentrio"/>
    <w:uiPriority w:val="99"/>
    <w:semiHidden w:val="1"/>
    <w:rsid w:val="00700105"/>
    <w:rPr>
      <w:b w:val="1"/>
      <w:bCs w:val="1"/>
      <w:sz w:val="20"/>
      <w:szCs w:val="20"/>
    </w:rPr>
  </w:style>
  <w:style w:type="paragraph" w:styleId="Textodebalo">
    <w:name w:val="Balloon Text"/>
    <w:basedOn w:val="Normal"/>
    <w:link w:val="TextodebaloChar"/>
    <w:uiPriority w:val="99"/>
    <w:semiHidden w:val="1"/>
    <w:unhideWhenUsed w:val="1"/>
    <w:rsid w:val="00700105"/>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700105"/>
    <w:rPr>
      <w:rFonts w:ascii="Segoe UI" w:cs="Segoe UI" w:hAnsi="Segoe UI"/>
      <w:sz w:val="18"/>
      <w:szCs w:val="18"/>
    </w:rPr>
  </w:style>
  <w:style w:type="paragraph" w:styleId="Reviso">
    <w:name w:val="Revision"/>
    <w:hidden w:val="1"/>
    <w:uiPriority w:val="99"/>
    <w:semiHidden w:val="1"/>
    <w:rsid w:val="00700105"/>
    <w:pPr>
      <w:spacing w:after="0" w:line="240" w:lineRule="auto"/>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cephumanos@ufscar.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4BWLtKp+zEEZ8utqG6JMlJb9g==">CgMxLjAyCWguMzBqMHpsbDIIaC5namRneHM4AHIhMURmdHkwcE5wQXM5UnptOGNMUFNDNG8waHBwWDAwdldy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2021-04-22T19:55:00Z</dcterms:created>
  <dc:creator>Ricardo</dc:creator>
</cp:coreProperties>
</file>