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1" w:lineRule="auto"/>
        <w:ind w:left="333" w:right="246" w:firstLine="333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Apêndice A – Termo de compromisso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 edital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PIBIC, PIBIC-Af, PIBIC-Af (indígena) ou PIBITI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33" w:right="246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PROGRAMA INSTITUCIONAL DE INICIAÇÃO CIENTÍFICA E TECNOLÓGICA DA UNIVERSIDADE FEDERAL DE SÃO CARLOS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99"/>
          <w:tab w:val="left" w:leader="none" w:pos="5359"/>
          <w:tab w:val="left" w:leader="none" w:pos="7519"/>
          <w:tab w:val="left" w:leader="none" w:pos="10714"/>
          <w:tab w:val="left" w:leader="none" w:pos="10787"/>
        </w:tabs>
        <w:spacing w:before="1" w:lineRule="auto"/>
        <w:ind w:left="320" w:right="21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Estudante: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Orientador(a):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Coorientador(a):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Departamento / Centro: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Título do Projeto: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6">
      <w:pPr>
        <w:tabs>
          <w:tab w:val="left" w:leader="none" w:pos="3199"/>
          <w:tab w:val="left" w:leader="none" w:pos="5359"/>
          <w:tab w:val="left" w:leader="none" w:pos="7519"/>
          <w:tab w:val="left" w:leader="none" w:pos="10714"/>
          <w:tab w:val="left" w:leader="none" w:pos="10787"/>
        </w:tabs>
        <w:spacing w:before="1" w:lineRule="auto"/>
        <w:ind w:left="320" w:right="21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199"/>
          <w:tab w:val="left" w:leader="none" w:pos="5359"/>
          <w:tab w:val="left" w:leader="none" w:pos="7519"/>
          <w:tab w:val="left" w:leader="none" w:pos="10714"/>
          <w:tab w:val="left" w:leader="none" w:pos="10787"/>
        </w:tabs>
        <w:spacing w:before="1" w:lineRule="auto"/>
        <w:ind w:left="320" w:right="21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Modalidade:</w:t>
        <w:tab/>
        <w:t xml:space="preserve">( ) PIBIC</w:t>
        <w:tab/>
        <w:t xml:space="preserve">( ) PIBIC-Af</w:t>
        <w:tab/>
        <w:t xml:space="preserve">( ) PIBIC-Af (indígena)                 </w:t>
        <w:tab/>
        <w:t xml:space="preserve">( ) PIBITI</w:t>
      </w:r>
    </w:p>
    <w:p w:rsidR="00000000" w:rsidDel="00000000" w:rsidP="00000000" w:rsidRDefault="00000000" w:rsidRPr="00000000" w14:paraId="00000008">
      <w:pPr>
        <w:tabs>
          <w:tab w:val="left" w:leader="none" w:pos="4639"/>
          <w:tab w:val="left" w:leader="none" w:pos="8239"/>
        </w:tabs>
        <w:ind w:left="3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33" w:right="25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CONDIÇÕES GERAIS PARA IMPLEMENTAÇÃO E CONCESSÃO DE BOLSA DE INICIAÇÃO CIENTÍFICA E TECNOLÓGICA PIBIC, PIBIC-Af ou PIBITI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33" w:right="248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COMPROMISSO DO ORIENTADOR(A) E DO(DA) ESTUDANTE</w:t>
      </w:r>
    </w:p>
    <w:p w:rsidR="00000000" w:rsidDel="00000000" w:rsidP="00000000" w:rsidRDefault="00000000" w:rsidRPr="00000000" w14:paraId="0000000D">
      <w:pPr>
        <w:ind w:left="333" w:right="248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20" w:right="23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Declaramos conhecer e concordar, para todos os efeitos e consequências de direito, com as normas constantes no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Edital de Seleção 2025 – 2026 </w:t>
      </w:r>
      <w:r w:rsidDel="00000000" w:rsidR="00000000" w:rsidRPr="00000000">
        <w:rPr>
          <w:rFonts w:ascii="Arial" w:cs="Arial" w:eastAsia="Arial" w:hAnsi="Arial"/>
          <w:rtl w:val="0"/>
        </w:rPr>
        <w:t xml:space="preserve">da Coordenadoria dos Programas de Iniciação Científica e Tecnológica da UFSCar, bem como das normas gerais para a concessão de bolsas, fixadas pelo CNPq através da Resolução Normativa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RN-017/2006 </w:t>
      </w:r>
      <w:r w:rsidDel="00000000" w:rsidR="00000000" w:rsidRPr="00000000">
        <w:rPr>
          <w:rFonts w:ascii="Arial" w:cs="Arial" w:eastAsia="Arial" w:hAnsi="Arial"/>
          <w:rtl w:val="0"/>
        </w:rPr>
        <w:t xml:space="preserve">disponível no sítio do CNPq.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069"/>
          <w:tab w:val="left" w:leader="none" w:pos="4637"/>
        </w:tabs>
        <w:ind w:left="320" w:right="519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Carlos,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 202_</w:t>
      </w:r>
    </w:p>
    <w:p w:rsidR="00000000" w:rsidDel="00000000" w:rsidP="00000000" w:rsidRDefault="00000000" w:rsidRPr="00000000" w14:paraId="00000014">
      <w:pPr>
        <w:tabs>
          <w:tab w:val="left" w:leader="none" w:pos="2069"/>
          <w:tab w:val="left" w:leader="none" w:pos="4637"/>
        </w:tabs>
        <w:ind w:left="320" w:right="551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069"/>
          <w:tab w:val="left" w:leader="none" w:pos="4637"/>
        </w:tabs>
        <w:ind w:left="320" w:right="551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Assinaturas:</w:t>
      </w:r>
    </w:p>
    <w:p w:rsidR="00000000" w:rsidDel="00000000" w:rsidP="00000000" w:rsidRDefault="00000000" w:rsidRPr="00000000" w14:paraId="00000016">
      <w:pPr>
        <w:tabs>
          <w:tab w:val="left" w:leader="none" w:pos="2069"/>
          <w:tab w:val="left" w:leader="none" w:pos="4637"/>
        </w:tabs>
        <w:ind w:left="320" w:right="551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069"/>
          <w:tab w:val="left" w:leader="none" w:pos="4637"/>
        </w:tabs>
        <w:ind w:left="320" w:right="551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069"/>
          <w:tab w:val="left" w:leader="none" w:pos="4637"/>
        </w:tabs>
        <w:ind w:left="320" w:right="551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069"/>
          <w:tab w:val="left" w:leader="none" w:pos="4637"/>
        </w:tabs>
        <w:ind w:left="320" w:right="551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254000</wp:posOffset>
                </wp:positionV>
                <wp:extent cx="1790700" cy="49487"/>
                <wp:effectExtent b="0" l="0" r="0" t="0"/>
                <wp:wrapTopAndBottom distB="0" distT="0"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254000</wp:posOffset>
                </wp:positionV>
                <wp:extent cx="1790700" cy="49487"/>
                <wp:effectExtent b="0" l="0" r="0" t="0"/>
                <wp:wrapTopAndBottom distB="0" distT="0"/>
                <wp:docPr id="6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4948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254000</wp:posOffset>
                </wp:positionV>
                <wp:extent cx="1790700" cy="49487"/>
                <wp:effectExtent b="0" l="0" r="0" t="0"/>
                <wp:wrapTopAndBottom distB="0" distT="0"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254000</wp:posOffset>
                </wp:positionV>
                <wp:extent cx="1790700" cy="49487"/>
                <wp:effectExtent b="0" l="0" r="0" t="0"/>
                <wp:wrapTopAndBottom distB="0" distT="0"/>
                <wp:docPr id="6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4948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tabs>
          <w:tab w:val="left" w:leader="none" w:pos="2069"/>
          <w:tab w:val="left" w:leader="none" w:pos="4637"/>
        </w:tabs>
        <w:ind w:left="320" w:right="551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309"/>
        </w:tabs>
        <w:ind w:left="22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Nome do(da) estudante:</w:t>
        <w:tab/>
        <w:t xml:space="preserve">Nome do orientador(a)</w:t>
      </w:r>
    </w:p>
    <w:sectPr>
      <w:headerReference r:id="rId8" w:type="default"/>
      <w:footerReference r:id="rId9" w:type="default"/>
      <w:pgSz w:h="16840" w:w="11920" w:orient="portrait"/>
      <w:pgMar w:bottom="1120" w:top="640" w:left="400" w:right="500" w:header="0" w:footer="8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line="14.399999999999999" w:lineRule="auto"/>
      <w:jc w:val="right"/>
      <w:rPr>
        <w:b w:val="1"/>
        <w:color w:val="666666"/>
        <w:sz w:val="20"/>
        <w:szCs w:val="20"/>
      </w:rPr>
    </w:pPr>
    <w:r w:rsidDel="00000000" w:rsidR="00000000" w:rsidRPr="00000000">
      <w:rPr>
        <w:b w:val="1"/>
        <w:color w:val="66666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1282700</wp:posOffset>
              </wp:positionH>
              <wp:positionV relativeFrom="paragraph">
                <wp:posOffset>9906000</wp:posOffset>
              </wp:positionV>
              <wp:extent cx="4412615" cy="332740"/>
              <wp:effectExtent b="0" l="0" r="0" t="0"/>
              <wp:wrapNone/>
              <wp:docPr id="7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163505" y="3637443"/>
                        <a:ext cx="436499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1866.0000610351562" w:right="0" w:firstLine="7483.00048828125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Rodovia Washington Luís, km 235, CEP 13.560-905 - São Carlos, SP (16) 3351-8026 www.copict.ufscar.br - copict@ufscar.br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1282700</wp:posOffset>
              </wp:positionH>
              <wp:positionV relativeFrom="paragraph">
                <wp:posOffset>9906000</wp:posOffset>
              </wp:positionV>
              <wp:extent cx="4412615" cy="332740"/>
              <wp:effectExtent b="0" l="0" r="0" t="0"/>
              <wp:wrapNone/>
              <wp:docPr id="7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12615" cy="332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8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5819775</wp:posOffset>
          </wp:positionH>
          <wp:positionV relativeFrom="paragraph">
            <wp:posOffset>247650</wp:posOffset>
          </wp:positionV>
          <wp:extent cx="1290475" cy="726949"/>
          <wp:effectExtent b="0" l="0" r="0" t="0"/>
          <wp:wrapNone/>
          <wp:docPr id="7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0475" cy="7269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93" w:lineRule="auto"/>
      <w:ind w:left="3597" w:right="3325" w:firstLine="0"/>
      <w:jc w:val="center"/>
      <w:rPr>
        <w:rFonts w:ascii="Arial" w:cs="Arial" w:eastAsia="Arial" w:hAnsi="Arial"/>
        <w:b w:val="1"/>
        <w:color w:val="000000"/>
      </w:rPr>
    </w:pPr>
    <w:bookmarkStart w:colFirst="0" w:colLast="0" w:name="_heading=h.tpkj0ae1hh1b" w:id="0"/>
    <w:bookmarkEnd w:id="0"/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Universidade Federal de São Carlos Pró-Reitoria de Pesquisa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393700</wp:posOffset>
          </wp:positionH>
          <wp:positionV relativeFrom="paragraph">
            <wp:posOffset>-97135</wp:posOffset>
          </wp:positionV>
          <wp:extent cx="1368620" cy="1000124"/>
          <wp:effectExtent b="0" l="0" r="0" t="0"/>
          <wp:wrapNone/>
          <wp:docPr id="7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8620" cy="100012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spacing w:before="161" w:lineRule="auto"/>
      <w:ind w:left="2926" w:right="2654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Coordenadoria dos Programas de Iniciação Científica e Tecnológica (CoPICT)</w:t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ind w:left="333"/>
      <w:jc w:val="center"/>
      <w:outlineLvl w:val="0"/>
    </w:pPr>
    <w:rPr>
      <w:rFonts w:ascii="Calibri" w:cs="Calibri" w:eastAsia="Calibri" w:hAnsi="Calibri"/>
      <w:sz w:val="52"/>
      <w:szCs w:val="52"/>
    </w:rPr>
  </w:style>
  <w:style w:type="paragraph" w:styleId="Ttulo2">
    <w:name w:val="heading 2"/>
    <w:basedOn w:val="Normal"/>
    <w:uiPriority w:val="9"/>
    <w:semiHidden w:val="1"/>
    <w:unhideWhenUsed w:val="1"/>
    <w:qFormat w:val="1"/>
    <w:pPr>
      <w:ind w:left="2309" w:right="2434"/>
      <w:jc w:val="center"/>
      <w:outlineLvl w:val="1"/>
    </w:pPr>
    <w:rPr>
      <w:rFonts w:ascii="Arial" w:cs="Arial" w:eastAsia="Arial" w:hAnsi="Arial"/>
      <w:b w:val="1"/>
      <w:bCs w:val="1"/>
      <w:sz w:val="40"/>
      <w:szCs w:val="40"/>
    </w:rPr>
  </w:style>
  <w:style w:type="paragraph" w:styleId="Ttulo3">
    <w:name w:val="heading 3"/>
    <w:basedOn w:val="Normal"/>
    <w:uiPriority w:val="9"/>
    <w:semiHidden w:val="1"/>
    <w:unhideWhenUsed w:val="1"/>
    <w:qFormat w:val="1"/>
    <w:pPr>
      <w:spacing w:before="80"/>
      <w:ind w:left="333"/>
      <w:jc w:val="center"/>
      <w:outlineLvl w:val="2"/>
    </w:pPr>
    <w:rPr>
      <w:rFonts w:ascii="Arial" w:cs="Arial" w:eastAsia="Arial" w:hAnsi="Arial"/>
      <w:b w:val="1"/>
      <w:bCs w:val="1"/>
      <w:sz w:val="26"/>
      <w:szCs w:val="26"/>
    </w:rPr>
  </w:style>
  <w:style w:type="paragraph" w:styleId="Ttulo4">
    <w:name w:val="heading 4"/>
    <w:basedOn w:val="Normal"/>
    <w:uiPriority w:val="9"/>
    <w:semiHidden w:val="1"/>
    <w:unhideWhenUsed w:val="1"/>
    <w:qFormat w:val="1"/>
    <w:pPr>
      <w:ind w:left="680" w:hanging="360"/>
      <w:outlineLvl w:val="3"/>
    </w:pPr>
    <w:rPr>
      <w:rFonts w:ascii="Arial" w:cs="Arial" w:eastAsia="Arial" w:hAnsi="Arial"/>
      <w:b w:val="1"/>
      <w:bCs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115" w:hanging="435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Reviso">
    <w:name w:val="Revision"/>
    <w:hidden w:val="1"/>
    <w:uiPriority w:val="99"/>
    <w:semiHidden w:val="1"/>
    <w:rsid w:val="00A11409"/>
    <w:pPr>
      <w:widowControl w:val="1"/>
    </w:pPr>
  </w:style>
  <w:style w:type="paragraph" w:styleId="Cabealho">
    <w:name w:val="header"/>
    <w:basedOn w:val="Normal"/>
    <w:link w:val="CabealhoChar"/>
    <w:uiPriority w:val="99"/>
    <w:unhideWhenUsed w:val="1"/>
    <w:rsid w:val="00E628F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628F2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E628F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628F2"/>
    <w:rPr>
      <w:rFonts w:ascii="Arial MT" w:cs="Arial MT" w:eastAsia="Arial MT" w:hAnsi="Arial MT"/>
      <w:lang w:val="pt-PT"/>
    </w:rPr>
  </w:style>
  <w:style w:type="character" w:styleId="Hyperlink">
    <w:name w:val="Hyperlink"/>
    <w:basedOn w:val="Fontepargpadro"/>
    <w:uiPriority w:val="99"/>
    <w:unhideWhenUsed w:val="1"/>
    <w:rsid w:val="009B60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9B60A4"/>
    <w:rPr>
      <w:color w:val="605e5c"/>
      <w:shd w:color="auto" w:fill="e1dfdd" w:val="clear"/>
    </w:rPr>
  </w:style>
  <w:style w:type="paragraph" w:styleId="paragraph" w:customStyle="1">
    <w:name w:val="paragraph"/>
    <w:basedOn w:val="Normal"/>
    <w:rsid w:val="00877B79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character" w:styleId="normaltextrun" w:customStyle="1">
    <w:name w:val="normaltextrun"/>
    <w:basedOn w:val="Fontepargpadro"/>
    <w:rsid w:val="00877B79"/>
  </w:style>
  <w:style w:type="character" w:styleId="eop" w:customStyle="1">
    <w:name w:val="eop"/>
    <w:basedOn w:val="Fontepargpadro"/>
    <w:rsid w:val="00877B79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THeVbD5l25TaE5eggVUI56dELw==">CgMxLjAyDmgudHBrajBhZTFoaDFiOAByITFORXhCNTBGOXpNTGZrMVIyQkNzX0RibG1lMWZMX1pCcw==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2024-05-02T17:21:00Z</dcterms:created>
  <dc:creator>Fillipe Rocha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408e010025132c95e35d1044066b78559e9e2eff75a1ab9f54af38c722c891cd</vt:lpwstr>
  </property>
</Properties>
</file>